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spacing w:before="486"/>
        <w:rPr>
          <w:rFonts w:ascii="Times New Roman"/>
          <w:sz w:val="64"/>
        </w:rPr>
      </w:pPr>
    </w:p>
    <w:p>
      <w:pPr>
        <w:pStyle w:val="Title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-2656514</wp:posOffset>
                </wp:positionV>
                <wp:extent cx="7560309" cy="212280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4423" y="365047"/>
                            <a:ext cx="4051576" cy="580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742471" y="1043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09.174377pt;width:595.3pt;height:167.15pt;mso-position-horizontal-relative:page;mso-position-vertical-relative:paragraph;z-index:15729152" id="docshapegroup3" coordorigin="0,-4183" coordsize="11906,3343">
                <v:rect style="position:absolute;left:0;top:-1760;width:11906;height:879" id="docshape4" filled="true" fillcolor="#cd9f74" stroked="false">
                  <v:fill type="solid"/>
                </v:rect>
                <v:rect style="position:absolute;left:0;top:-4174;width:11906;height:2362" id="docshape5" filled="true" fillcolor="#8894a1" stroked="false">
                  <v:fill type="solid"/>
                </v:rect>
                <v:shape style="position:absolute;left:2747;top:-3609;width:6381;height:914" type="#_x0000_t75" id="docshape6" stroked="false">
                  <v:imagedata r:id="rId6" o:title=""/>
                </v:shape>
                <v:shape style="position:absolute;left:0;top:-4184;width:11906;height:2382" id="docshape7" coordorigin="0,-4183" coordsize="11906,2382" path="m11906,-1822l0,-1822,0,-1802,11906,-1802,11906,-1822xm11906,-4183l0,-4183,0,-4163,11906,-4163,11906,-4183xe" filled="true" fillcolor="#8894a1" stroked="false">
                  <v:path arrowok="t"/>
                  <v:fill type="solid"/>
                </v:shape>
                <v:shape style="position:absolute;left:2744;top:-2540;width:6444;height:193" type="#_x0000_t202" id="docshape8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661;width:1358;height:820" type="#_x0000_t202" id="docshape9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</w:rPr>
        <w:t>Forvaltning,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Drift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og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Vedlikehold</w:t>
      </w:r>
    </w:p>
    <w:p>
      <w:pPr>
        <w:pStyle w:val="BodyText"/>
        <w:rPr>
          <w:i/>
          <w:sz w:val="64"/>
        </w:rPr>
      </w:pPr>
    </w:p>
    <w:p>
      <w:pPr>
        <w:pStyle w:val="BodyText"/>
        <w:spacing w:before="244"/>
        <w:rPr>
          <w:i/>
          <w:sz w:val="64"/>
        </w:rPr>
      </w:pPr>
    </w:p>
    <w:p>
      <w:pPr>
        <w:spacing w:before="0"/>
        <w:ind w:left="538" w:right="0" w:firstLine="0"/>
        <w:jc w:val="left"/>
        <w:rPr>
          <w:i/>
          <w:sz w:val="46"/>
        </w:rPr>
      </w:pPr>
      <w:r>
        <w:rPr>
          <w:i/>
          <w:color w:val="231F20"/>
          <w:sz w:val="46"/>
        </w:rPr>
        <w:t>Aqua</w:t>
      </w:r>
      <w:r>
        <w:rPr>
          <w:i/>
          <w:color w:val="231F20"/>
          <w:spacing w:val="-2"/>
          <w:sz w:val="46"/>
        </w:rPr>
        <w:t> </w:t>
      </w:r>
      <w:r>
        <w:rPr>
          <w:i/>
          <w:color w:val="231F20"/>
          <w:sz w:val="46"/>
        </w:rPr>
        <w:t>slagdører</w:t>
      </w:r>
      <w:r>
        <w:rPr>
          <w:i/>
          <w:color w:val="231F20"/>
          <w:spacing w:val="-1"/>
          <w:sz w:val="46"/>
        </w:rPr>
        <w:t> </w:t>
      </w:r>
      <w:r>
        <w:rPr>
          <w:i/>
          <w:color w:val="231F20"/>
          <w:sz w:val="46"/>
        </w:rPr>
        <w:t>i</w:t>
      </w:r>
      <w:r>
        <w:rPr>
          <w:i/>
          <w:color w:val="231F20"/>
          <w:spacing w:val="-2"/>
          <w:sz w:val="46"/>
        </w:rPr>
        <w:t> glassfiber</w:t>
      </w: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spacing w:before="35"/>
        <w:rPr>
          <w:i/>
          <w:sz w:val="46"/>
        </w:rPr>
      </w:pPr>
    </w:p>
    <w:p>
      <w:pPr>
        <w:spacing w:before="0"/>
        <w:ind w:left="538" w:right="0" w:firstLine="0"/>
        <w:jc w:val="left"/>
        <w:rPr>
          <w:sz w:val="24"/>
        </w:rPr>
      </w:pPr>
      <w:r>
        <w:rPr>
          <w:color w:val="231F20"/>
          <w:sz w:val="24"/>
        </w:rPr>
        <w:t>Vedlagt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følger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FDV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dokumentasjon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dører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levert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Nordic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Door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5"/>
          <w:sz w:val="24"/>
        </w:rPr>
        <w:t>AS;</w:t>
      </w:r>
    </w:p>
    <w:p>
      <w:pPr>
        <w:pStyle w:val="BodyText"/>
        <w:spacing w:before="8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387347</wp:posOffset>
            </wp:positionH>
            <wp:positionV relativeFrom="paragraph">
              <wp:posOffset>224244</wp:posOffset>
            </wp:positionV>
            <wp:extent cx="6298215" cy="1979009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15" cy="197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header="0" w:footer="310" w:top="0" w:bottom="500" w:left="0" w:right="0"/>
          <w:pgNumType w:start="1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99"/>
        <w:rPr>
          <w:sz w:val="30"/>
        </w:rPr>
      </w:pPr>
    </w:p>
    <w:p>
      <w:pPr>
        <w:pStyle w:val="Heading1"/>
        <w:spacing w:line="356" w:lineRule="exac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-2463107</wp:posOffset>
                </wp:positionV>
                <wp:extent cx="7560309" cy="210502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560309" cy="2105025"/>
                          <a:chExt cx="7560309" cy="21050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21002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1487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8780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7652"/>
                                </a:lnTo>
                                <a:lnTo>
                                  <a:pt x="7559992" y="1487652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481302"/>
                            <a:ext cx="7560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700">
                                <a:moveTo>
                                  <a:pt x="0" y="12700"/>
                                </a:move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4212" y="400735"/>
                            <a:ext cx="4051575" cy="5262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1742471" y="1025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1999" y="1584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93.945465pt;width:595.3pt;height:165.75pt;mso-position-horizontal-relative:page;mso-position-vertical-relative:paragraph;z-index:15730688" id="docshapegroup10" coordorigin="0,-3879" coordsize="11906,3315">
                <v:rect style="position:absolute;left:0;top:-1484;width:11906;height:879" id="docshape11" filled="true" fillcolor="#cd9f74" stroked="false">
                  <v:fill type="solid"/>
                </v:rect>
                <v:rect style="position:absolute;left:0;top:-3879;width:11906;height:2343" id="docshape12" filled="true" fillcolor="#8894a1" stroked="false">
                  <v:fill type="solid"/>
                </v:rect>
                <v:rect style="position:absolute;left:0;top:-1547;width:11906;height:20" id="docshape13" filled="true" fillcolor="#8894a1" stroked="false">
                  <v:fill type="solid"/>
                </v:rect>
                <v:shape style="position:absolute;left:2762;top:-3248;width:6381;height:829" type="#_x0000_t75" id="docshape14" stroked="false">
                  <v:imagedata r:id="rId8" o:title=""/>
                </v:shape>
                <v:shape style="position:absolute;left:2744;top:-2264;width:6444;height:193" type="#_x0000_t202" id="docshape15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385;width:1358;height:820" type="#_x0000_t202" id="docshape16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Produktfakta</w:t>
      </w:r>
    </w:p>
    <w:p>
      <w:pPr>
        <w:spacing w:line="235" w:lineRule="auto" w:before="0"/>
        <w:ind w:left="538" w:right="5569" w:firstLine="0"/>
        <w:jc w:val="left"/>
        <w:rPr>
          <w:sz w:val="24"/>
        </w:rPr>
      </w:pPr>
      <w:r>
        <w:rPr>
          <w:color w:val="231F20"/>
          <w:sz w:val="24"/>
        </w:rPr>
        <w:t>Dører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Aqua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serien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leveres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etter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følgende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spesifikasjoner: (vi tar forbehold om avvik på gjeldende ordre)</w:t>
      </w:r>
    </w:p>
    <w:p>
      <w:pPr>
        <w:pStyle w:val="BodyText"/>
        <w:spacing w:before="21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357235</wp:posOffset>
            </wp:positionH>
            <wp:positionV relativeFrom="paragraph">
              <wp:posOffset>305552</wp:posOffset>
            </wp:positionV>
            <wp:extent cx="4880314" cy="1826418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314" cy="1826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0"/>
        <w:rPr>
          <w:sz w:val="30"/>
        </w:rPr>
      </w:pPr>
    </w:p>
    <w:p>
      <w:pPr>
        <w:pStyle w:val="Heading1"/>
        <w:spacing w:line="356" w:lineRule="exact"/>
      </w:pPr>
      <w:r>
        <w:rPr>
          <w:color w:val="231F20"/>
          <w:spacing w:val="-2"/>
        </w:rPr>
        <w:t>Garanti:</w:t>
      </w:r>
    </w:p>
    <w:p>
      <w:pPr>
        <w:spacing w:line="235" w:lineRule="auto" w:before="0"/>
        <w:ind w:left="538" w:right="7947" w:firstLine="0"/>
        <w:jc w:val="left"/>
        <w:rPr>
          <w:sz w:val="24"/>
        </w:rPr>
      </w:pPr>
      <w:r>
        <w:rPr>
          <w:color w:val="231F20"/>
          <w:sz w:val="24"/>
        </w:rPr>
        <w:t>2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års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garanti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mot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fabrikasjonsfeil. 30 år mot råte og fuktskader</w:t>
      </w:r>
    </w:p>
    <w:p>
      <w:pPr>
        <w:pStyle w:val="BodyText"/>
        <w:rPr>
          <w:sz w:val="24"/>
        </w:rPr>
      </w:pPr>
    </w:p>
    <w:p>
      <w:pPr>
        <w:pStyle w:val="BodyText"/>
        <w:spacing w:before="100"/>
        <w:rPr>
          <w:sz w:val="24"/>
        </w:rPr>
      </w:pPr>
    </w:p>
    <w:p>
      <w:pPr>
        <w:pStyle w:val="Heading1"/>
      </w:pPr>
      <w:r>
        <w:rPr>
          <w:color w:val="231F20"/>
        </w:rPr>
        <w:t>Vedr.:</w:t>
      </w:r>
      <w:r>
        <w:rPr>
          <w:color w:val="231F20"/>
          <w:spacing w:val="-16"/>
        </w:rPr>
        <w:t> </w:t>
      </w:r>
      <w:r>
        <w:rPr>
          <w:color w:val="231F20"/>
        </w:rPr>
        <w:t>Vaskemidler</w:t>
      </w:r>
      <w:r>
        <w:rPr>
          <w:color w:val="231F20"/>
          <w:spacing w:val="-17"/>
        </w:rPr>
        <w:t> </w:t>
      </w:r>
      <w:r>
        <w:rPr>
          <w:color w:val="231F20"/>
        </w:rPr>
        <w:t>og</w:t>
      </w:r>
      <w:r>
        <w:rPr>
          <w:color w:val="231F20"/>
          <w:spacing w:val="-17"/>
        </w:rPr>
        <w:t> </w:t>
      </w:r>
      <w:r>
        <w:rPr>
          <w:color w:val="231F20"/>
        </w:rPr>
        <w:t>vedlikehold</w:t>
      </w:r>
      <w:r>
        <w:rPr>
          <w:color w:val="231F20"/>
          <w:spacing w:val="-16"/>
        </w:rPr>
        <w:t> </w:t>
      </w:r>
      <w:r>
        <w:rPr>
          <w:color w:val="231F20"/>
        </w:rPr>
        <w:t>av</w:t>
      </w:r>
      <w:r>
        <w:rPr>
          <w:color w:val="231F20"/>
          <w:spacing w:val="-17"/>
        </w:rPr>
        <w:t> </w:t>
      </w:r>
      <w:r>
        <w:rPr>
          <w:color w:val="231F20"/>
        </w:rPr>
        <w:t>Aqua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dørblad.</w:t>
      </w:r>
    </w:p>
    <w:p>
      <w:pPr>
        <w:pStyle w:val="BodyText"/>
        <w:spacing w:before="7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361597</wp:posOffset>
            </wp:positionH>
            <wp:positionV relativeFrom="paragraph">
              <wp:posOffset>152085</wp:posOffset>
            </wp:positionV>
            <wp:extent cx="4828031" cy="1766506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31" cy="176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0" w:footer="310" w:top="0" w:bottom="520" w:left="0" w:right="0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44"/>
        <w:rPr>
          <w:b/>
          <w:sz w:val="30"/>
        </w:rPr>
      </w:pPr>
    </w:p>
    <w:p>
      <w:pPr>
        <w:spacing w:before="0"/>
        <w:ind w:left="538" w:right="0" w:firstLine="0"/>
        <w:jc w:val="left"/>
        <w:rPr>
          <w:b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-762058</wp:posOffset>
                </wp:positionV>
                <wp:extent cx="7560309" cy="584200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60.004642pt;width:595.3pt;height:46pt;mso-position-horizontal-relative:page;mso-position-vertical-relative:paragraph;z-index:15731200" id="docshapegroup24" coordorigin="0,-1200" coordsize="11906,920">
                <v:rect style="position:absolute;left:0;top:-1201;width:11906;height:879" id="docshape25" filled="true" fillcolor="#cd9f74" stroked="false">
                  <v:fill type="solid"/>
                </v:rect>
                <v:shape style="position:absolute;left:0;top:-1201;width:11906;height:920" type="#_x0000_t202" id="docshape26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pacing w:val="-2"/>
          <w:sz w:val="30"/>
        </w:rPr>
        <w:t>Reklamasjon:</w:t>
      </w:r>
    </w:p>
    <w:p>
      <w:pPr>
        <w:pStyle w:val="BodyText"/>
        <w:spacing w:line="235" w:lineRule="auto" w:before="267"/>
        <w:ind w:left="538" w:right="2269"/>
      </w:pPr>
      <w:r>
        <w:rPr>
          <w:color w:val="231F20"/>
        </w:rPr>
        <w:t>Reklamasjoner</w:t>
      </w:r>
      <w:r>
        <w:rPr>
          <w:color w:val="231F20"/>
          <w:spacing w:val="-6"/>
        </w:rPr>
        <w:t> </w:t>
      </w:r>
      <w:r>
        <w:rPr>
          <w:color w:val="231F20"/>
        </w:rPr>
        <w:t>behandles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samsvar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NS</w:t>
      </w:r>
      <w:r>
        <w:rPr>
          <w:color w:val="231F20"/>
          <w:spacing w:val="-7"/>
        </w:rPr>
        <w:t> </w:t>
      </w:r>
      <w:r>
        <w:rPr>
          <w:color w:val="231F20"/>
        </w:rPr>
        <w:t>8409.</w:t>
      </w:r>
      <w:r>
        <w:rPr>
          <w:color w:val="231F20"/>
          <w:spacing w:val="-7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forutsettes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monterings-</w:t>
      </w:r>
      <w:r>
        <w:rPr>
          <w:color w:val="231F20"/>
          <w:spacing w:val="-7"/>
        </w:rPr>
        <w:t> </w:t>
      </w:r>
      <w:r>
        <w:rPr>
          <w:color w:val="231F20"/>
        </w:rPr>
        <w:t>og vedlikeholdsanvisninger er fulgt (se eget avsnitt).</w:t>
      </w:r>
    </w:p>
    <w:p>
      <w:pPr>
        <w:pStyle w:val="BodyText"/>
        <w:spacing w:before="219"/>
      </w:pPr>
    </w:p>
    <w:p>
      <w:pPr>
        <w:pStyle w:val="BodyText"/>
        <w:tabs>
          <w:tab w:pos="2239" w:val="left" w:leader="none"/>
        </w:tabs>
        <w:spacing w:line="165" w:lineRule="auto"/>
        <w:ind w:left="538"/>
      </w:pPr>
      <w:r>
        <w:rPr>
          <w:color w:val="231F20"/>
          <w:spacing w:val="-2"/>
          <w:position w:val="-7"/>
          <w:u w:val="single" w:color="231F20"/>
        </w:rPr>
        <w:t>Skader: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Mindre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skader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på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malte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overflater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kan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utbedres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med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tilsvarende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farge/maling.</w:t>
      </w:r>
    </w:p>
    <w:p>
      <w:pPr>
        <w:pStyle w:val="BodyText"/>
        <w:spacing w:line="226" w:lineRule="exact"/>
        <w:ind w:left="2239"/>
      </w:pPr>
      <w:r>
        <w:rPr>
          <w:color w:val="231F20"/>
        </w:rPr>
        <w:t>Test</w:t>
      </w:r>
      <w:r>
        <w:rPr>
          <w:color w:val="231F20"/>
          <w:spacing w:val="-9"/>
        </w:rPr>
        <w:t> </w:t>
      </w:r>
      <w:r>
        <w:rPr>
          <w:color w:val="231F20"/>
        </w:rPr>
        <w:t>bør</w:t>
      </w:r>
      <w:r>
        <w:rPr>
          <w:color w:val="231F20"/>
          <w:spacing w:val="-9"/>
        </w:rPr>
        <w:t> </w:t>
      </w:r>
      <w:r>
        <w:rPr>
          <w:color w:val="231F20"/>
        </w:rPr>
        <w:t>utføres</w:t>
      </w:r>
      <w:r>
        <w:rPr>
          <w:color w:val="231F20"/>
          <w:spacing w:val="-9"/>
        </w:rPr>
        <w:t> </w:t>
      </w:r>
      <w:r>
        <w:rPr>
          <w:color w:val="231F20"/>
        </w:rPr>
        <w:t>på</w:t>
      </w:r>
      <w:r>
        <w:rPr>
          <w:color w:val="231F20"/>
          <w:spacing w:val="-9"/>
        </w:rPr>
        <w:t> </w:t>
      </w:r>
      <w:r>
        <w:rPr>
          <w:color w:val="231F20"/>
        </w:rPr>
        <w:t>lite</w:t>
      </w:r>
      <w:r>
        <w:rPr>
          <w:color w:val="231F20"/>
          <w:spacing w:val="-9"/>
        </w:rPr>
        <w:t> </w:t>
      </w:r>
      <w:r>
        <w:rPr>
          <w:color w:val="231F20"/>
        </w:rPr>
        <w:t>synlig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sted.</w:t>
      </w:r>
    </w:p>
    <w:p>
      <w:pPr>
        <w:pStyle w:val="BodyText"/>
        <w:spacing w:before="255"/>
      </w:pPr>
    </w:p>
    <w:p>
      <w:pPr>
        <w:pStyle w:val="BodyText"/>
        <w:tabs>
          <w:tab w:pos="2239" w:val="left" w:leader="none"/>
        </w:tabs>
        <w:ind w:left="538"/>
      </w:pPr>
      <w:r>
        <w:rPr>
          <w:color w:val="231F20"/>
          <w:spacing w:val="-2"/>
          <w:position w:val="-7"/>
          <w:u w:val="single" w:color="231F20"/>
        </w:rPr>
        <w:t>Hengsler: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Hengsler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smøres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etter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behov.</w:t>
      </w:r>
    </w:p>
    <w:p>
      <w:pPr>
        <w:pStyle w:val="BodyText"/>
        <w:spacing w:before="214"/>
      </w:pPr>
    </w:p>
    <w:p>
      <w:pPr>
        <w:pStyle w:val="BodyText"/>
        <w:tabs>
          <w:tab w:pos="2239" w:val="left" w:leader="none"/>
        </w:tabs>
        <w:spacing w:line="165" w:lineRule="auto"/>
        <w:ind w:left="538"/>
      </w:pPr>
      <w:r>
        <w:rPr>
          <w:color w:val="231F20"/>
          <w:spacing w:val="-2"/>
          <w:position w:val="-7"/>
          <w:u w:val="single" w:color="231F20"/>
        </w:rPr>
        <w:t>Låskasser: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Låskasser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er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ferdig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smurt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fra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fabrikk,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skal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normalt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3"/>
          <w:u w:val="none"/>
        </w:rPr>
        <w:t> </w:t>
      </w:r>
      <w:r>
        <w:rPr>
          <w:color w:val="231F20"/>
          <w:spacing w:val="-2"/>
          <w:u w:val="none"/>
        </w:rPr>
        <w:t>etterbehandles.</w:t>
      </w:r>
    </w:p>
    <w:p>
      <w:pPr>
        <w:pStyle w:val="BodyText"/>
        <w:spacing w:line="226" w:lineRule="exact"/>
        <w:ind w:left="2239"/>
      </w:pPr>
      <w:r>
        <w:rPr>
          <w:color w:val="231F20"/>
        </w:rPr>
        <w:t>Kan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8"/>
        </w:rPr>
        <w:t> </w:t>
      </w:r>
      <w:r>
        <w:rPr>
          <w:color w:val="231F20"/>
        </w:rPr>
        <w:t>etter</w:t>
      </w:r>
      <w:r>
        <w:rPr>
          <w:color w:val="231F20"/>
          <w:spacing w:val="-6"/>
        </w:rPr>
        <w:t> </w:t>
      </w:r>
      <w:r>
        <w:rPr>
          <w:color w:val="231F20"/>
        </w:rPr>
        <w:t>behov.</w:t>
      </w:r>
      <w:r>
        <w:rPr>
          <w:color w:val="231F20"/>
          <w:spacing w:val="-8"/>
        </w:rPr>
        <w:t> </w:t>
      </w:r>
      <w:r>
        <w:rPr>
          <w:color w:val="231F20"/>
        </w:rPr>
        <w:t>Låskasse</w:t>
      </w:r>
      <w:r>
        <w:rPr>
          <w:color w:val="231F20"/>
          <w:spacing w:val="-7"/>
        </w:rPr>
        <w:t> </w:t>
      </w:r>
      <w:r>
        <w:rPr>
          <w:color w:val="231F20"/>
        </w:rPr>
        <w:t>må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kun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låsefett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låsespray.</w:t>
      </w:r>
    </w:p>
    <w:p>
      <w:pPr>
        <w:pStyle w:val="BodyText"/>
      </w:pPr>
    </w:p>
    <w:p>
      <w:pPr>
        <w:pStyle w:val="BodyText"/>
        <w:spacing w:before="17"/>
      </w:pPr>
    </w:p>
    <w:p>
      <w:pPr>
        <w:pStyle w:val="BodyText"/>
        <w:tabs>
          <w:tab w:pos="2239" w:val="left" w:leader="none"/>
        </w:tabs>
        <w:spacing w:line="182" w:lineRule="auto"/>
        <w:ind w:left="2239" w:right="2269" w:hanging="1701"/>
      </w:pPr>
      <w:r>
        <w:rPr>
          <w:color w:val="231F20"/>
          <w:spacing w:val="-2"/>
          <w:position w:val="-7"/>
          <w:u w:val="single" w:color="231F20"/>
        </w:rPr>
        <w:t>Terskler: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Gummiterskler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rustfrie/alu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terskler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bones.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Dersom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de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bones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man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se til at dør står i åpen stilling til bonevoksen er helt utherdet.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239" w:val="left" w:leader="none"/>
        </w:tabs>
        <w:ind w:left="538"/>
      </w:pPr>
      <w:r>
        <w:rPr>
          <w:color w:val="231F20"/>
          <w:spacing w:val="-2"/>
          <w:position w:val="-7"/>
          <w:u w:val="single" w:color="231F20"/>
        </w:rPr>
        <w:t>Merking: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Fabrikkmontert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merking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7"/>
          <w:u w:val="none"/>
        </w:rPr>
        <w:t> </w:t>
      </w:r>
      <w:r>
        <w:rPr>
          <w:color w:val="231F20"/>
          <w:spacing w:val="-2"/>
          <w:u w:val="none"/>
        </w:rPr>
        <w:t>skjules/overmales/fjernes.</w:t>
      </w:r>
    </w:p>
    <w:p>
      <w:pPr>
        <w:pStyle w:val="BodyText"/>
        <w:spacing w:before="216"/>
      </w:pPr>
    </w:p>
    <w:p>
      <w:pPr>
        <w:tabs>
          <w:tab w:pos="2239" w:val="left" w:leader="none"/>
        </w:tabs>
        <w:spacing w:line="232" w:lineRule="auto" w:before="0"/>
        <w:ind w:left="2239" w:right="2151" w:hanging="1701"/>
        <w:jc w:val="left"/>
        <w:rPr>
          <w:sz w:val="24"/>
        </w:rPr>
      </w:pPr>
      <w:r>
        <w:rPr>
          <w:color w:val="231F20"/>
          <w:spacing w:val="-2"/>
          <w:position w:val="-3"/>
          <w:sz w:val="22"/>
          <w:u w:val="single" w:color="231F20"/>
        </w:rPr>
        <w:t>Dør/karm:</w:t>
      </w:r>
      <w:r>
        <w:rPr>
          <w:color w:val="231F20"/>
          <w:position w:val="-3"/>
          <w:sz w:val="22"/>
          <w:u w:val="none"/>
        </w:rPr>
        <w:tab/>
      </w:r>
      <w:r>
        <w:rPr>
          <w:color w:val="231F20"/>
          <w:sz w:val="22"/>
          <w:u w:val="none"/>
        </w:rPr>
        <w:t>For å sikre optimal funksjon mellom dør og karm så kan det til tider være behov for</w:t>
      </w:r>
      <w:r>
        <w:rPr>
          <w:color w:val="231F20"/>
          <w:sz w:val="22"/>
          <w:u w:val="none"/>
        </w:rPr>
        <w:t> å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måtte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etterjustere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(stramme/løsne)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karmens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innfestning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i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vegg,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he</w:t>
      </w:r>
      <w:r>
        <w:rPr>
          <w:color w:val="231F20"/>
          <w:sz w:val="24"/>
          <w:u w:val="none"/>
        </w:rPr>
        <w:t>ngsler,</w:t>
      </w:r>
      <w:r>
        <w:rPr>
          <w:color w:val="231F20"/>
          <w:spacing w:val="-11"/>
          <w:sz w:val="24"/>
          <w:u w:val="none"/>
        </w:rPr>
        <w:t> </w:t>
      </w:r>
      <w:r>
        <w:rPr>
          <w:color w:val="231F20"/>
          <w:sz w:val="24"/>
          <w:u w:val="none"/>
        </w:rPr>
        <w:t>lås</w:t>
      </w:r>
      <w:r>
        <w:rPr>
          <w:color w:val="231F20"/>
          <w:spacing w:val="-12"/>
          <w:sz w:val="24"/>
          <w:u w:val="none"/>
        </w:rPr>
        <w:t> </w:t>
      </w:r>
      <w:r>
        <w:rPr>
          <w:color w:val="231F20"/>
          <w:sz w:val="24"/>
          <w:u w:val="none"/>
        </w:rPr>
        <w:t>eller annet beslag, eventuelle skåter og heve/senketerskler inkludert.</w:t>
      </w:r>
    </w:p>
    <w:p>
      <w:pPr>
        <w:pStyle w:val="BodyText"/>
        <w:spacing w:before="160"/>
      </w:pPr>
    </w:p>
    <w:p>
      <w:pPr>
        <w:spacing w:line="235" w:lineRule="auto" w:before="0"/>
        <w:ind w:left="651" w:right="667" w:firstLine="0"/>
        <w:jc w:val="left"/>
        <w:rPr>
          <w:sz w:val="24"/>
        </w:rPr>
      </w:pPr>
      <w:r>
        <w:rPr>
          <w:color w:val="231F20"/>
          <w:sz w:val="24"/>
        </w:rPr>
        <w:t>NS 8409 §12 angir at det er kjøpers ansvar å kontrollere varer ved mottak. Eventuelle synlige skader på varer/emballasje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anmerkes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fraktbrev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eller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følgeseddel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før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varene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utkvitteres.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Andre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reklamasjoner skal varsles så snart som mulig.</w:t>
      </w:r>
    </w:p>
    <w:p>
      <w:pPr>
        <w:spacing w:line="290" w:lineRule="exact" w:before="286"/>
        <w:ind w:left="651" w:right="0" w:firstLine="0"/>
        <w:jc w:val="left"/>
        <w:rPr>
          <w:sz w:val="24"/>
        </w:rPr>
      </w:pPr>
      <w:r>
        <w:rPr>
          <w:color w:val="231F20"/>
          <w:sz w:val="24"/>
        </w:rPr>
        <w:t>Legg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reklamasjon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hjemmesiden,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alternativ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epost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til</w:t>
      </w:r>
      <w:r>
        <w:rPr>
          <w:color w:val="231F20"/>
          <w:spacing w:val="-5"/>
          <w:sz w:val="24"/>
        </w:rPr>
        <w:t> </w:t>
      </w:r>
      <w:hyperlink r:id="rId13">
        <w:r>
          <w:rPr>
            <w:color w:val="231F20"/>
            <w:spacing w:val="-2"/>
            <w:sz w:val="24"/>
          </w:rPr>
          <w:t>reklamasjon@nordicdoor.no</w:t>
        </w:r>
      </w:hyperlink>
    </w:p>
    <w:p>
      <w:pPr>
        <w:spacing w:line="235" w:lineRule="auto" w:before="2"/>
        <w:ind w:left="651" w:right="667" w:firstLine="0"/>
        <w:jc w:val="left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å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sikre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best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mulig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reklamasjonsoppfølging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følgende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informasjon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følge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reklamasjonssaken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fra </w:t>
      </w:r>
      <w:r>
        <w:rPr>
          <w:color w:val="231F20"/>
          <w:spacing w:val="-2"/>
          <w:sz w:val="24"/>
        </w:rPr>
        <w:t>kunde: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</w:tabs>
        <w:spacing w:line="290" w:lineRule="exact" w:before="285" w:after="0"/>
        <w:ind w:left="2531" w:right="0" w:hanging="179"/>
        <w:jc w:val="left"/>
        <w:rPr>
          <w:sz w:val="24"/>
        </w:rPr>
      </w:pPr>
      <w:r>
        <w:rPr>
          <w:color w:val="231F20"/>
          <w:spacing w:val="-2"/>
          <w:sz w:val="24"/>
        </w:rPr>
        <w:t>Ordrenummer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z w:val="24"/>
        </w:rPr>
        <w:t>Posisjonsnummer/dørnummer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(og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bilde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etikett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topp/side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dørblad)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z w:val="24"/>
        </w:rPr>
        <w:t>Kort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beskrivelse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4"/>
          <w:sz w:val="24"/>
        </w:rPr>
        <w:t> skade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z w:val="24"/>
        </w:rPr>
        <w:t>Bilder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2"/>
          <w:sz w:val="24"/>
        </w:rPr>
        <w:t> skade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pacing w:val="-2"/>
          <w:sz w:val="24"/>
        </w:rPr>
        <w:t>Kontaktperson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</w:tabs>
        <w:spacing w:line="290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pacing w:val="-2"/>
          <w:sz w:val="24"/>
        </w:rPr>
        <w:t>Kontaktinformasjon: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Telefonnummer/epost</w:t>
      </w:r>
      <w:r>
        <w:rPr>
          <w:color w:val="231F20"/>
          <w:sz w:val="24"/>
        </w:rPr>
        <w:t> </w:t>
      </w:r>
      <w:r>
        <w:rPr>
          <w:color w:val="231F20"/>
          <w:spacing w:val="-2"/>
          <w:sz w:val="24"/>
        </w:rPr>
        <w:t>Leveringsadresse</w:t>
      </w:r>
    </w:p>
    <w:p>
      <w:pPr>
        <w:spacing w:after="0" w:line="290" w:lineRule="exact"/>
        <w:jc w:val="left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7"/>
        <w:rPr>
          <w:sz w:val="30"/>
        </w:rPr>
      </w:pPr>
    </w:p>
    <w:p>
      <w:pPr>
        <w:pStyle w:val="Heading1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-725863</wp:posOffset>
                </wp:positionV>
                <wp:extent cx="7560309" cy="58420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7.15464pt;width:595.3pt;height:46pt;mso-position-horizontal-relative:page;mso-position-vertical-relative:paragraph;z-index:15731712" id="docshapegroup27" coordorigin="0,-1143" coordsize="11906,920">
                <v:rect style="position:absolute;left:0;top:-1144;width:11906;height:879" id="docshape28" filled="true" fillcolor="#cd9f74" stroked="false">
                  <v:fill type="solid"/>
                </v:rect>
                <v:shape style="position:absolute;left:0;top:-1144;width:11906;height:920" type="#_x0000_t202" id="docshape29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mottak/lagring:</w:t>
      </w:r>
    </w:p>
    <w:p>
      <w:pPr>
        <w:pStyle w:val="Heading2"/>
        <w:spacing w:before="238"/>
      </w:pPr>
      <w:r>
        <w:rPr>
          <w:color w:val="231F20"/>
          <w:spacing w:val="-2"/>
        </w:rPr>
        <w:t>Leveranse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mottak:</w:t>
      </w:r>
    </w:p>
    <w:p>
      <w:pPr>
        <w:pStyle w:val="BodyText"/>
        <w:spacing w:line="235" w:lineRule="auto" w:before="2"/>
        <w:ind w:left="538" w:right="1793"/>
      </w:pPr>
      <w:r>
        <w:rPr>
          <w:color w:val="231F20"/>
        </w:rPr>
        <w:t>Kontroller</w:t>
      </w:r>
      <w:r>
        <w:rPr>
          <w:color w:val="231F20"/>
          <w:spacing w:val="-8"/>
        </w:rPr>
        <w:t> </w:t>
      </w:r>
      <w:r>
        <w:rPr>
          <w:color w:val="231F20"/>
        </w:rPr>
        <w:t>varene</w:t>
      </w:r>
      <w:r>
        <w:rPr>
          <w:color w:val="231F20"/>
          <w:spacing w:val="-8"/>
        </w:rPr>
        <w:t> </w:t>
      </w:r>
      <w:r>
        <w:rPr>
          <w:color w:val="231F20"/>
        </w:rPr>
        <w:t>nøye</w:t>
      </w:r>
      <w:r>
        <w:rPr>
          <w:color w:val="231F20"/>
          <w:spacing w:val="-8"/>
        </w:rPr>
        <w:t> </w:t>
      </w:r>
      <w:r>
        <w:rPr>
          <w:color w:val="231F20"/>
        </w:rPr>
        <w:t>så</w:t>
      </w:r>
      <w:r>
        <w:rPr>
          <w:color w:val="231F20"/>
          <w:spacing w:val="-9"/>
        </w:rPr>
        <w:t> </w:t>
      </w:r>
      <w:r>
        <w:rPr>
          <w:color w:val="231F20"/>
        </w:rPr>
        <w:t>ingen</w:t>
      </w:r>
      <w:r>
        <w:rPr>
          <w:color w:val="231F20"/>
          <w:spacing w:val="-9"/>
        </w:rPr>
        <w:t> </w:t>
      </w:r>
      <w:r>
        <w:rPr>
          <w:color w:val="231F20"/>
        </w:rPr>
        <w:t>transportskader</w:t>
      </w:r>
      <w:r>
        <w:rPr>
          <w:color w:val="231F20"/>
          <w:spacing w:val="-8"/>
        </w:rPr>
        <w:t> </w:t>
      </w:r>
      <w:r>
        <w:rPr>
          <w:color w:val="231F20"/>
        </w:rPr>
        <w:t>forekommer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leveransen</w:t>
      </w:r>
      <w:r>
        <w:rPr>
          <w:color w:val="231F20"/>
          <w:spacing w:val="-9"/>
        </w:rPr>
        <w:t> </w:t>
      </w:r>
      <w:r>
        <w:rPr>
          <w:color w:val="231F20"/>
        </w:rPr>
        <w:t>inneholder</w:t>
      </w:r>
      <w:r>
        <w:rPr>
          <w:color w:val="231F20"/>
          <w:spacing w:val="-8"/>
        </w:rPr>
        <w:t> </w:t>
      </w:r>
      <w:r>
        <w:rPr>
          <w:color w:val="231F20"/>
        </w:rPr>
        <w:t>oppgitte</w:t>
      </w:r>
      <w:r>
        <w:rPr>
          <w:color w:val="231F20"/>
          <w:spacing w:val="-8"/>
        </w:rPr>
        <w:t> </w:t>
      </w:r>
      <w:r>
        <w:rPr>
          <w:color w:val="231F20"/>
        </w:rPr>
        <w:t>antall kolli. Før reklamasjon gjelder: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66" w:lineRule="exact" w:before="261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Synlige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transportskader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64" w:lineRule="exact" w:before="0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Savnes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gods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mottak,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  <w:tab w:pos="898" w:val="left" w:leader="none"/>
        </w:tabs>
        <w:spacing w:line="235" w:lineRule="auto" w:before="2" w:after="0"/>
        <w:ind w:left="886" w:right="2581" w:hanging="349"/>
        <w:jc w:val="left"/>
        <w:rPr>
          <w:sz w:val="22"/>
        </w:rPr>
      </w:pPr>
      <w:r>
        <w:rPr>
          <w:color w:val="231F20"/>
          <w:sz w:val="22"/>
        </w:rPr>
        <w:tab/>
        <w:t>Usynlige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skyldes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umiddelbart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senest innen 7 dager etter mottak.</w:t>
      </w:r>
    </w:p>
    <w:p>
      <w:pPr>
        <w:pStyle w:val="BodyText"/>
        <w:spacing w:line="266" w:lineRule="exact" w:before="261"/>
        <w:ind w:left="538"/>
      </w:pPr>
      <w:r>
        <w:rPr>
          <w:color w:val="231F20"/>
        </w:rPr>
        <w:t>Om</w:t>
      </w:r>
      <w:r>
        <w:rPr>
          <w:color w:val="231F20"/>
          <w:spacing w:val="-6"/>
        </w:rPr>
        <w:t> </w:t>
      </w:r>
      <w:r>
        <w:rPr>
          <w:color w:val="231F20"/>
        </w:rPr>
        <w:t>transportskaden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savnede</w:t>
      </w:r>
      <w:r>
        <w:rPr>
          <w:color w:val="231F20"/>
          <w:spacing w:val="-5"/>
        </w:rPr>
        <w:t> </w:t>
      </w:r>
      <w:r>
        <w:rPr>
          <w:color w:val="231F20"/>
        </w:rPr>
        <w:t>godset</w:t>
      </w:r>
      <w:r>
        <w:rPr>
          <w:color w:val="231F20"/>
          <w:spacing w:val="-6"/>
        </w:rPr>
        <w:t> </w:t>
      </w:r>
      <w:r>
        <w:rPr>
          <w:color w:val="231F20"/>
        </w:rPr>
        <w:t>gjelder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krav</w:t>
      </w:r>
      <w:r>
        <w:rPr>
          <w:color w:val="231F20"/>
          <w:spacing w:val="-6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Nordicdoor,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dette</w:t>
      </w:r>
      <w:r>
        <w:rPr>
          <w:color w:val="231F20"/>
          <w:spacing w:val="-6"/>
        </w:rPr>
        <w:t> </w:t>
      </w:r>
      <w:r>
        <w:rPr>
          <w:color w:val="231F20"/>
        </w:rPr>
        <w:t>meldes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til</w:t>
      </w:r>
    </w:p>
    <w:p>
      <w:pPr>
        <w:pStyle w:val="BodyText"/>
        <w:spacing w:line="266" w:lineRule="exact"/>
        <w:ind w:left="538"/>
      </w:pPr>
      <w:r>
        <w:rPr>
          <w:color w:val="231F20"/>
        </w:rPr>
        <w:t>Nordic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2"/>
        </w:rPr>
        <w:t> umiddelbart.</w:t>
      </w:r>
    </w:p>
    <w:p>
      <w:pPr>
        <w:pStyle w:val="BodyText"/>
      </w:pPr>
    </w:p>
    <w:p>
      <w:pPr>
        <w:pStyle w:val="BodyText"/>
        <w:spacing w:before="151"/>
      </w:pPr>
    </w:p>
    <w:p>
      <w:pPr>
        <w:pStyle w:val="Heading2"/>
      </w:pPr>
      <w:r>
        <w:rPr>
          <w:color w:val="231F20"/>
          <w:spacing w:val="-2"/>
        </w:rPr>
        <w:t>Lagring:</w:t>
      </w:r>
    </w:p>
    <w:p>
      <w:pPr>
        <w:pStyle w:val="BodyText"/>
        <w:spacing w:line="235" w:lineRule="auto" w:before="2"/>
        <w:ind w:left="538" w:right="2269"/>
      </w:pPr>
      <w:r>
        <w:rPr>
          <w:color w:val="231F20"/>
        </w:rPr>
        <w:t>Pallen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ikke</w:t>
      </w:r>
      <w:r>
        <w:rPr>
          <w:color w:val="231F20"/>
          <w:spacing w:val="-5"/>
        </w:rPr>
        <w:t> </w:t>
      </w:r>
      <w:r>
        <w:rPr>
          <w:color w:val="231F20"/>
        </w:rPr>
        <w:t>pakket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utendørs</w:t>
      </w:r>
      <w:r>
        <w:rPr>
          <w:color w:val="231F20"/>
          <w:spacing w:val="-6"/>
        </w:rPr>
        <w:t> </w:t>
      </w:r>
      <w:r>
        <w:rPr>
          <w:color w:val="231F20"/>
        </w:rPr>
        <w:t>lagring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må</w:t>
      </w:r>
      <w:r>
        <w:rPr>
          <w:color w:val="231F20"/>
          <w:spacing w:val="-6"/>
        </w:rPr>
        <w:t> </w:t>
      </w:r>
      <w:r>
        <w:rPr>
          <w:color w:val="231F20"/>
        </w:rPr>
        <w:t>snarest</w:t>
      </w:r>
      <w:r>
        <w:rPr>
          <w:color w:val="231F20"/>
          <w:spacing w:val="-5"/>
        </w:rPr>
        <w:t> </w:t>
      </w:r>
      <w:r>
        <w:rPr>
          <w:color w:val="231F20"/>
        </w:rPr>
        <w:t>mulig</w:t>
      </w:r>
      <w:r>
        <w:rPr>
          <w:color w:val="231F20"/>
          <w:spacing w:val="-5"/>
        </w:rPr>
        <w:t> </w:t>
      </w:r>
      <w:r>
        <w:rPr>
          <w:color w:val="231F20"/>
        </w:rPr>
        <w:t>plasseres</w:t>
      </w:r>
      <w:r>
        <w:rPr>
          <w:color w:val="231F20"/>
          <w:spacing w:val="-6"/>
        </w:rPr>
        <w:t> </w:t>
      </w:r>
      <w:r>
        <w:rPr>
          <w:color w:val="231F20"/>
        </w:rPr>
        <w:t>tørt.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å</w:t>
      </w:r>
      <w:r>
        <w:rPr>
          <w:color w:val="231F20"/>
          <w:spacing w:val="-6"/>
        </w:rPr>
        <w:t> </w:t>
      </w:r>
      <w:r>
        <w:rPr>
          <w:color w:val="231F20"/>
        </w:rPr>
        <w:t>unngå</w:t>
      </w:r>
      <w:r>
        <w:rPr>
          <w:color w:val="231F20"/>
          <w:spacing w:val="-6"/>
        </w:rPr>
        <w:t> </w:t>
      </w:r>
      <w:r>
        <w:rPr>
          <w:color w:val="231F20"/>
        </w:rPr>
        <w:t>eventuell fuktighet/kondens som kan skade produktene, må deretter emballasjen åpnes for lufting.</w:t>
      </w:r>
    </w:p>
    <w:p>
      <w:pPr>
        <w:pStyle w:val="BodyText"/>
        <w:spacing w:line="242" w:lineRule="auto" w:before="261"/>
        <w:ind w:left="538" w:right="1793"/>
      </w:pPr>
      <w:r>
        <w:rPr>
          <w:color w:val="231F20"/>
        </w:rPr>
        <w:t>Dører og karmer skal lagres stående eller liggende på stabilt underlag med minst 10 cm avstand til gulv. Vær</w:t>
      </w:r>
      <w:r>
        <w:rPr>
          <w:color w:val="231F20"/>
          <w:spacing w:val="-9"/>
        </w:rPr>
        <w:t> </w:t>
      </w:r>
      <w:r>
        <w:rPr>
          <w:color w:val="231F20"/>
        </w:rPr>
        <w:t>obs</w:t>
      </w:r>
      <w:r>
        <w:rPr>
          <w:color w:val="231F20"/>
          <w:spacing w:val="-9"/>
        </w:rPr>
        <w:t> </w:t>
      </w:r>
      <w:r>
        <w:rPr>
          <w:color w:val="231F20"/>
        </w:rPr>
        <w:t>på</w:t>
      </w:r>
      <w:r>
        <w:rPr>
          <w:color w:val="231F20"/>
          <w:spacing w:val="-9"/>
        </w:rPr>
        <w:t> </w:t>
      </w:r>
      <w:r>
        <w:rPr>
          <w:color w:val="231F20"/>
        </w:rPr>
        <w:t>fabrikkmontert</w:t>
      </w:r>
      <w:r>
        <w:rPr>
          <w:color w:val="231F20"/>
          <w:spacing w:val="-9"/>
        </w:rPr>
        <w:t> </w:t>
      </w:r>
      <w:r>
        <w:rPr>
          <w:color w:val="231F20"/>
        </w:rPr>
        <w:t>beslag,</w:t>
      </w:r>
      <w:r>
        <w:rPr>
          <w:color w:val="231F20"/>
          <w:spacing w:val="-9"/>
        </w:rPr>
        <w:t> </w:t>
      </w:r>
      <w:r>
        <w:rPr>
          <w:color w:val="231F20"/>
        </w:rPr>
        <w:t>dette</w:t>
      </w:r>
      <w:r>
        <w:rPr>
          <w:color w:val="231F20"/>
          <w:spacing w:val="-9"/>
        </w:rPr>
        <w:t> </w:t>
      </w:r>
      <w:r>
        <w:rPr>
          <w:color w:val="231F20"/>
        </w:rPr>
        <w:t>må</w:t>
      </w:r>
      <w:r>
        <w:rPr>
          <w:color w:val="231F20"/>
          <w:spacing w:val="-9"/>
        </w:rPr>
        <w:t> </w:t>
      </w:r>
      <w:r>
        <w:rPr>
          <w:color w:val="231F20"/>
        </w:rPr>
        <w:t>ikke</w:t>
      </w:r>
      <w:r>
        <w:rPr>
          <w:color w:val="231F20"/>
          <w:spacing w:val="-9"/>
        </w:rPr>
        <w:t> </w:t>
      </w:r>
      <w:r>
        <w:rPr>
          <w:color w:val="231F20"/>
        </w:rPr>
        <w:t>skades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9"/>
        </w:rPr>
        <w:t> </w:t>
      </w:r>
      <w:r>
        <w:rPr>
          <w:color w:val="231F20"/>
        </w:rPr>
        <w:t>skade</w:t>
      </w:r>
      <w:r>
        <w:rPr>
          <w:color w:val="231F20"/>
          <w:spacing w:val="-9"/>
        </w:rPr>
        <w:t> </w:t>
      </w:r>
      <w:r>
        <w:rPr>
          <w:color w:val="231F20"/>
        </w:rPr>
        <w:t>inntilstående/-liggende</w:t>
      </w:r>
      <w:r>
        <w:rPr>
          <w:color w:val="231F20"/>
          <w:spacing w:val="-9"/>
        </w:rPr>
        <w:t> </w:t>
      </w:r>
      <w:r>
        <w:rPr>
          <w:color w:val="231F20"/>
        </w:rPr>
        <w:t>dører.</w:t>
      </w:r>
      <w:r>
        <w:rPr>
          <w:color w:val="231F20"/>
          <w:spacing w:val="-9"/>
        </w:rPr>
        <w:t> </w:t>
      </w:r>
      <w:r>
        <w:rPr>
          <w:color w:val="231F20"/>
        </w:rPr>
        <w:t>Beslag etc.</w:t>
      </w:r>
      <w:r>
        <w:rPr>
          <w:color w:val="231F20"/>
          <w:spacing w:val="-2"/>
        </w:rPr>
        <w:t> </w:t>
      </w:r>
      <w:r>
        <w:rPr>
          <w:color w:val="231F20"/>
        </w:rPr>
        <w:t>som</w:t>
      </w:r>
      <w:r>
        <w:rPr>
          <w:color w:val="231F20"/>
          <w:spacing w:val="-1"/>
        </w:rPr>
        <w:t> </w:t>
      </w:r>
      <w:r>
        <w:rPr>
          <w:color w:val="231F20"/>
        </w:rPr>
        <w:t>leveres</w:t>
      </w:r>
      <w:r>
        <w:rPr>
          <w:color w:val="231F20"/>
          <w:spacing w:val="-2"/>
        </w:rPr>
        <w:t> </w:t>
      </w:r>
      <w:r>
        <w:rPr>
          <w:color w:val="231F20"/>
        </w:rPr>
        <w:t>separat</w:t>
      </w:r>
      <w:r>
        <w:rPr>
          <w:color w:val="231F20"/>
          <w:spacing w:val="-1"/>
        </w:rPr>
        <w:t> </w:t>
      </w:r>
      <w:r>
        <w:rPr>
          <w:color w:val="231F20"/>
        </w:rPr>
        <w:t>skal</w:t>
      </w:r>
      <w:r>
        <w:rPr>
          <w:color w:val="231F20"/>
          <w:spacing w:val="-2"/>
        </w:rPr>
        <w:t> </w:t>
      </w:r>
      <w:r>
        <w:rPr>
          <w:color w:val="231F20"/>
        </w:rPr>
        <w:t>oppbevares</w:t>
      </w:r>
      <w:r>
        <w:rPr>
          <w:color w:val="231F20"/>
          <w:spacing w:val="-2"/>
        </w:rPr>
        <w:t> </w:t>
      </w:r>
      <w:r>
        <w:rPr>
          <w:color w:val="231F20"/>
        </w:rPr>
        <w:t>innendørs.</w:t>
      </w:r>
      <w:r>
        <w:rPr>
          <w:color w:val="231F20"/>
          <w:spacing w:val="-2"/>
        </w:rPr>
        <w:t> </w:t>
      </w:r>
      <w:r>
        <w:rPr>
          <w:color w:val="231F20"/>
        </w:rPr>
        <w:t>Påse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interne</w:t>
      </w:r>
      <w:r>
        <w:rPr>
          <w:color w:val="231F20"/>
          <w:spacing w:val="-1"/>
        </w:rPr>
        <w:t> </w:t>
      </w:r>
      <w:r>
        <w:rPr>
          <w:color w:val="231F20"/>
        </w:rPr>
        <w:t>transporter</w:t>
      </w:r>
      <w:r>
        <w:rPr>
          <w:color w:val="231F20"/>
          <w:spacing w:val="-1"/>
        </w:rPr>
        <w:t> </w:t>
      </w:r>
      <w:r>
        <w:rPr>
          <w:color w:val="231F20"/>
        </w:rPr>
        <w:t>ikke</w:t>
      </w:r>
      <w:r>
        <w:rPr>
          <w:color w:val="231F20"/>
          <w:spacing w:val="-1"/>
        </w:rPr>
        <w:t> </w:t>
      </w:r>
      <w:r>
        <w:rPr>
          <w:color w:val="231F20"/>
        </w:rPr>
        <w:t>skader</w:t>
      </w:r>
      <w:r>
        <w:rPr>
          <w:color w:val="231F20"/>
          <w:spacing w:val="-1"/>
        </w:rPr>
        <w:t> </w:t>
      </w:r>
      <w:r>
        <w:rPr>
          <w:color w:val="231F20"/>
        </w:rPr>
        <w:t>produktene eller emballasjen slik at overflateskader oppstår.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Heading2"/>
      </w:pPr>
      <w:r>
        <w:rPr>
          <w:color w:val="231F20"/>
          <w:spacing w:val="-2"/>
        </w:rPr>
        <w:t>Øvrig:</w:t>
      </w:r>
    </w:p>
    <w:p>
      <w:pPr>
        <w:pStyle w:val="BodyText"/>
        <w:spacing w:line="235" w:lineRule="auto" w:before="2"/>
        <w:ind w:left="538" w:right="1793"/>
      </w:pPr>
      <w:r>
        <w:rPr>
          <w:color w:val="231F20"/>
        </w:rPr>
        <w:t>Monteringsveiledning følger med produktet. Dørbladets tillatte/toleranse for kuving er 2mm/meter. Differansen</w:t>
      </w:r>
      <w:r>
        <w:rPr>
          <w:color w:val="231F20"/>
          <w:spacing w:val="-8"/>
        </w:rPr>
        <w:t> </w:t>
      </w:r>
      <w:r>
        <w:rPr>
          <w:color w:val="231F20"/>
        </w:rPr>
        <w:t>mellom</w:t>
      </w:r>
      <w:r>
        <w:rPr>
          <w:color w:val="231F20"/>
          <w:spacing w:val="-7"/>
        </w:rPr>
        <w:t> </w:t>
      </w:r>
      <w:r>
        <w:rPr>
          <w:color w:val="231F20"/>
        </w:rPr>
        <w:t>dørbladets</w:t>
      </w:r>
      <w:r>
        <w:rPr>
          <w:color w:val="231F20"/>
          <w:spacing w:val="-8"/>
        </w:rPr>
        <w:t> </w:t>
      </w:r>
      <w:r>
        <w:rPr>
          <w:color w:val="231F20"/>
        </w:rPr>
        <w:t>diagonaler</w:t>
      </w:r>
      <w:r>
        <w:rPr>
          <w:color w:val="231F20"/>
          <w:spacing w:val="-7"/>
        </w:rPr>
        <w:t> </w:t>
      </w:r>
      <w:r>
        <w:rPr>
          <w:color w:val="231F20"/>
        </w:rPr>
        <w:t>kan</w:t>
      </w:r>
      <w:r>
        <w:rPr>
          <w:color w:val="231F20"/>
          <w:spacing w:val="-8"/>
        </w:rPr>
        <w:t> </w:t>
      </w:r>
      <w:r>
        <w:rPr>
          <w:color w:val="231F20"/>
        </w:rPr>
        <w:t>være</w:t>
      </w:r>
      <w:r>
        <w:rPr>
          <w:color w:val="231F20"/>
          <w:spacing w:val="-7"/>
        </w:rPr>
        <w:t> </w:t>
      </w:r>
      <w:r>
        <w:rPr>
          <w:color w:val="231F20"/>
        </w:rPr>
        <w:t>inntil</w:t>
      </w:r>
      <w:r>
        <w:rPr>
          <w:color w:val="231F20"/>
          <w:spacing w:val="-8"/>
        </w:rPr>
        <w:t> </w:t>
      </w:r>
      <w:r>
        <w:rPr>
          <w:color w:val="231F20"/>
        </w:rPr>
        <w:t>2mm.</w:t>
      </w:r>
      <w:r>
        <w:rPr>
          <w:color w:val="231F20"/>
          <w:spacing w:val="-8"/>
        </w:rPr>
        <w:t> </w:t>
      </w:r>
      <w:r>
        <w:rPr>
          <w:color w:val="231F20"/>
        </w:rPr>
        <w:t>Dør</w:t>
      </w:r>
      <w:r>
        <w:rPr>
          <w:color w:val="231F20"/>
          <w:spacing w:val="-7"/>
        </w:rPr>
        <w:t> </w:t>
      </w:r>
      <w:r>
        <w:rPr>
          <w:color w:val="231F20"/>
        </w:rPr>
        <w:t>og</w:t>
      </w:r>
      <w:r>
        <w:rPr>
          <w:color w:val="231F20"/>
          <w:spacing w:val="-7"/>
        </w:rPr>
        <w:t> </w:t>
      </w:r>
      <w:r>
        <w:rPr>
          <w:color w:val="231F20"/>
        </w:rPr>
        <w:t>karm</w:t>
      </w:r>
      <w:r>
        <w:rPr>
          <w:color w:val="231F20"/>
          <w:spacing w:val="-7"/>
        </w:rPr>
        <w:t> </w:t>
      </w:r>
      <w:r>
        <w:rPr>
          <w:color w:val="231F20"/>
        </w:rPr>
        <w:t>er</w:t>
      </w:r>
      <w:r>
        <w:rPr>
          <w:color w:val="231F20"/>
          <w:spacing w:val="-7"/>
        </w:rPr>
        <w:t> </w:t>
      </w:r>
      <w:r>
        <w:rPr>
          <w:color w:val="231F20"/>
        </w:rPr>
        <w:t>konstruert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tetteslike avvik. Kvaliteten på overflater kontrolleres visuelt fra avstand på 1-2 meter. Det skal være normale </w:t>
      </w:r>
      <w:r>
        <w:rPr>
          <w:color w:val="231F20"/>
          <w:spacing w:val="-2"/>
        </w:rPr>
        <w:t>lysforhold</w:t>
      </w:r>
    </w:p>
    <w:sectPr>
      <w:pgSz w:w="11910" w:h="16840"/>
      <w:pgMar w:header="0" w:footer="310" w:top="2380" w:bottom="5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eo">
    <w:altName w:val="Ale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2880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08.09.22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.4252pt;margin-top:815.378235pt;width:44.6pt;height:14pt;mso-position-horizontal-relative:page;mso-position-vertical-relative:page;z-index:-15833600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08.09.22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3392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33088" type="#_x0000_t202" id="docshape2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4928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08.09.22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31552" type="#_x0000_t202" id="docshape22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08.09.22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5440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31040" type="#_x0000_t202" id="docshape23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39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512570"/>
              <wp:effectExtent l="0" t="0" r="0" b="0"/>
              <wp:wrapNone/>
              <wp:docPr id="20" name="Group 2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0" name="Group 20"/>
                    <wpg:cNvGrpSpPr/>
                    <wpg:grpSpPr>
                      <a:xfrm>
                        <a:off x="0" y="0"/>
                        <a:ext cx="7560309" cy="1512570"/>
                        <a:chExt cx="7560309" cy="1512570"/>
                      </a:xfrm>
                    </wpg:grpSpPr>
                    <wps:wsp>
                      <wps:cNvPr id="21" name="Graphic 21"/>
                      <wps:cNvSpPr/>
                      <wps:spPr>
                        <a:xfrm>
                          <a:off x="0" y="6362"/>
                          <a:ext cx="7560309" cy="149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9987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499298"/>
                              </a:lnTo>
                              <a:lnTo>
                                <a:pt x="7559992" y="14992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560309" cy="151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12570">
                              <a:moveTo>
                                <a:pt x="7560005" y="1499298"/>
                              </a:moveTo>
                              <a:lnTo>
                                <a:pt x="0" y="1499298"/>
                              </a:lnTo>
                              <a:lnTo>
                                <a:pt x="0" y="1511998"/>
                              </a:lnTo>
                              <a:lnTo>
                                <a:pt x="7560005" y="1511998"/>
                              </a:lnTo>
                              <a:lnTo>
                                <a:pt x="7560005" y="1499298"/>
                              </a:lnTo>
                              <a:close/>
                            </a:path>
                            <a:path w="7560309" h="151257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560005" y="12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23" name="Image 2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54212" y="351015"/>
                          <a:ext cx="4051575" cy="5802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119.1pt;mso-position-horizontal-relative:page;mso-position-vertical-relative:page;z-index:-15832576" id="docshapegroup17" coordorigin="0,0" coordsize="11906,2382">
              <v:rect style="position:absolute;left:0;top:10;width:11906;height:2362" id="docshape18" filled="true" fillcolor="#8894a1" stroked="false">
                <v:fill type="solid"/>
              </v:rect>
              <v:shape style="position:absolute;left:0;top:0;width:11906;height:2382" id="docshape19" coordorigin="0,0" coordsize="11906,2382" path="m11906,2361l0,2361,0,2381,11906,2381,11906,2361xm11906,0l0,0,0,20,11906,20,11906,0xe" filled="true" fillcolor="#8894a1" stroked="false">
                <v:path arrowok="t"/>
                <v:fill type="solid"/>
              </v:shape>
              <v:shape style="position:absolute;left:2762;top:552;width:6381;height:914" type="#_x0000_t75" id="docshape20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4416">
              <wp:simplePos x="0" y="0"/>
              <wp:positionH relativeFrom="page">
                <wp:posOffset>1729771</wp:posOffset>
              </wp:positionH>
              <wp:positionV relativeFrom="page">
                <wp:posOffset>1031290</wp:posOffset>
              </wp:positionV>
              <wp:extent cx="4104640" cy="14795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410464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leo" w:hAnsi="Aleo"/>
                              <w:sz w:val="17"/>
                            </w:rPr>
                          </w:pP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8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5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80"/>
                              <w:w w:val="15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J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-10"/>
                              <w:sz w:val="17"/>
                            </w:rPr>
                            <w:t>Ø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40"/>
                              <w:sz w:val="17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6.202499pt;margin-top:81.203957pt;width:323.2pt;height:11.65pt;mso-position-horizontal-relative:page;mso-position-vertical-relative:page;z-index:-15832064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leo" w:hAnsi="Aleo"/>
                        <w:sz w:val="17"/>
                      </w:rPr>
                    </w:pP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V</w:t>
                    </w:r>
                    <w:r>
                      <w:rPr>
                        <w:rFonts w:ascii="Aleo" w:hAnsi="Aleo"/>
                        <w:color w:val="FFFFFF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8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O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P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N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35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F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B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80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J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-10"/>
                        <w:sz w:val="17"/>
                      </w:rPr>
                      <w:t>Ø</w:t>
                    </w:r>
                    <w:r>
                      <w:rPr>
                        <w:rFonts w:ascii="Aleo" w:hAnsi="Aleo"/>
                        <w:color w:val="FFFFFF"/>
                        <w:spacing w:val="40"/>
                        <w:sz w:val="17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187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290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39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495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597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00" w:hanging="36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2533" w:hanging="18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3476" w:hanging="181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4413" w:hanging="181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5349" w:hanging="181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6286" w:hanging="181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7222" w:hanging="181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8159" w:hanging="181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9095" w:hanging="181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10032" w:hanging="181"/>
      </w:pPr>
      <w:rPr>
        <w:rFonts w:hint="default"/>
        <w:lang w:val="nn-N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Calibri" w:hAnsi="Calibri" w:eastAsia="Calibri" w:cs="Calibri"/>
      <w:b/>
      <w:bCs/>
      <w:sz w:val="30"/>
      <w:szCs w:val="30"/>
      <w:lang w:val="nn-NO" w:eastAsia="en-US" w:bidi="ar-SA"/>
    </w:rPr>
  </w:style>
  <w:style w:styleId="Heading2" w:type="paragraph">
    <w:name w:val="Heading 2"/>
    <w:basedOn w:val="Normal"/>
    <w:uiPriority w:val="1"/>
    <w:qFormat/>
    <w:pPr>
      <w:spacing w:line="266" w:lineRule="exact"/>
      <w:ind w:left="538"/>
      <w:outlineLvl w:val="2"/>
    </w:pPr>
    <w:rPr>
      <w:rFonts w:ascii="Calibri" w:hAnsi="Calibri" w:eastAsia="Calibri" w:cs="Calibri"/>
      <w:b/>
      <w:bCs/>
      <w:sz w:val="22"/>
      <w:szCs w:val="22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538"/>
    </w:pPr>
    <w:rPr>
      <w:rFonts w:ascii="Calibri" w:hAnsi="Calibri" w:eastAsia="Calibri" w:cs="Calibri"/>
      <w:i/>
      <w:iCs/>
      <w:sz w:val="64"/>
      <w:szCs w:val="64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2531" w:hanging="179"/>
    </w:pPr>
    <w:rPr>
      <w:rFonts w:ascii="Calibri" w:hAnsi="Calibri" w:eastAsia="Calibri" w:cs="Calibri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hyperlink" Target="mailto:reklamasjon@nordicdoor.no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FDV.indd</dc:title>
  <dcterms:created xsi:type="dcterms:W3CDTF">2024-04-15T07:06:41Z</dcterms:created>
  <dcterms:modified xsi:type="dcterms:W3CDTF">2024-04-15T07:06:41Z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Adobe InDesign 17.2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2024-04-15T00:00:00Z</vt:filetime>
  </property>
  <property fmtid="{D5CDD505-2E9C-101B-9397-08002B2CF9AE}" pid="6" name="Producer">
    <vt:lpwstr>Adobe PDF Library 16.0.7</vt:lpwstr>
  </property>
</Properties>
</file>